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24ED" w14:textId="47509C67" w:rsidR="0099130B" w:rsidRDefault="00A200F8">
      <w:pPr>
        <w:rPr>
          <w:color w:val="1C1C1C"/>
          <w:sz w:val="20"/>
        </w:rPr>
      </w:pPr>
      <w:r>
        <w:rPr>
          <w:noProof/>
          <w:color w:val="1C1C1C"/>
          <w:szCs w:val="32"/>
        </w:rPr>
        <w:drawing>
          <wp:anchor distT="0" distB="0" distL="114300" distR="114300" simplePos="0" relativeHeight="251658240" behindDoc="1" locked="0" layoutInCell="1" allowOverlap="1" wp14:anchorId="6CAB88FC" wp14:editId="5F23E797">
            <wp:simplePos x="0" y="0"/>
            <wp:positionH relativeFrom="column">
              <wp:posOffset>-1016000</wp:posOffset>
            </wp:positionH>
            <wp:positionV relativeFrom="paragraph">
              <wp:posOffset>-683895</wp:posOffset>
            </wp:positionV>
            <wp:extent cx="7596000" cy="4150800"/>
            <wp:effectExtent l="0" t="0" r="0" b="254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41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043">
        <w:rPr>
          <w:noProof/>
          <w:color w:val="1C1C1C"/>
          <w:sz w:val="20"/>
        </w:rPr>
        <w:drawing>
          <wp:inline distT="0" distB="0" distL="0" distR="0" wp14:anchorId="5FA70FA6" wp14:editId="69CF4FB0">
            <wp:extent cx="1524000" cy="7239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D7F45" w14:textId="322695C1" w:rsidR="0099130B" w:rsidRDefault="0099130B">
      <w:pPr>
        <w:rPr>
          <w:color w:val="1C1C1C"/>
          <w:sz w:val="20"/>
        </w:rPr>
      </w:pPr>
    </w:p>
    <w:p w14:paraId="72587EE9" w14:textId="30FBCF68" w:rsidR="0099130B" w:rsidRPr="0085512F" w:rsidRDefault="0016237F">
      <w:pPr>
        <w:pStyle w:val="Heading1"/>
        <w:rPr>
          <w:color w:val="1C1C1C"/>
          <w:sz w:val="24"/>
          <w:szCs w:val="32"/>
        </w:rPr>
      </w:pPr>
      <w:r>
        <w:rPr>
          <w:color w:val="1C1C1C"/>
          <w:sz w:val="24"/>
          <w:szCs w:val="32"/>
        </w:rPr>
        <w:br/>
      </w:r>
      <w:r w:rsidR="0099130B" w:rsidRPr="0085512F">
        <w:rPr>
          <w:color w:val="1C1C1C"/>
          <w:sz w:val="24"/>
          <w:szCs w:val="32"/>
        </w:rPr>
        <w:t>APPLICATION FOR MEMBERSHIP</w:t>
      </w:r>
    </w:p>
    <w:p w14:paraId="4809B2CB" w14:textId="77777777" w:rsidR="0099130B" w:rsidRDefault="0099130B">
      <w:pPr>
        <w:rPr>
          <w:color w:val="1C1C1C"/>
          <w:sz w:val="20"/>
        </w:rPr>
      </w:pPr>
    </w:p>
    <w:p w14:paraId="371D0338" w14:textId="404FF00D" w:rsidR="00D7294F" w:rsidRPr="0085512F" w:rsidRDefault="0016237F">
      <w:pPr>
        <w:rPr>
          <w:color w:val="1C1C1C"/>
          <w:sz w:val="22"/>
          <w:szCs w:val="28"/>
        </w:rPr>
      </w:pPr>
      <w:r>
        <w:rPr>
          <w:b/>
          <w:bCs/>
          <w:color w:val="1C1C1C"/>
          <w:sz w:val="22"/>
          <w:szCs w:val="28"/>
        </w:rPr>
        <w:br/>
      </w:r>
      <w:r w:rsidR="0099130B" w:rsidRPr="0085512F">
        <w:rPr>
          <w:b/>
          <w:bCs/>
          <w:color w:val="1C1C1C"/>
          <w:sz w:val="22"/>
          <w:szCs w:val="28"/>
        </w:rPr>
        <w:t xml:space="preserve">Annual subscription: </w:t>
      </w:r>
      <w:r w:rsidR="0085512F" w:rsidRPr="0085512F">
        <w:rPr>
          <w:b/>
          <w:bCs/>
          <w:color w:val="1C1C1C"/>
          <w:sz w:val="22"/>
          <w:szCs w:val="28"/>
        </w:rPr>
        <w:br/>
      </w:r>
      <w:r w:rsidR="0085512F" w:rsidRPr="0085512F">
        <w:rPr>
          <w:color w:val="1C1C1C"/>
          <w:sz w:val="22"/>
          <w:szCs w:val="28"/>
        </w:rPr>
        <w:t>I</w:t>
      </w:r>
      <w:r w:rsidR="0099130B" w:rsidRPr="0085512F">
        <w:rPr>
          <w:color w:val="1C1C1C"/>
          <w:sz w:val="22"/>
          <w:szCs w:val="28"/>
        </w:rPr>
        <w:t>ndividual £</w:t>
      </w:r>
      <w:r w:rsidR="00814C43" w:rsidRPr="0085512F">
        <w:rPr>
          <w:color w:val="1C1C1C"/>
          <w:sz w:val="22"/>
          <w:szCs w:val="28"/>
        </w:rPr>
        <w:t>25</w:t>
      </w:r>
      <w:r w:rsidR="0099130B" w:rsidRPr="0085512F">
        <w:rPr>
          <w:color w:val="1C1C1C"/>
          <w:sz w:val="22"/>
          <w:szCs w:val="28"/>
        </w:rPr>
        <w:t xml:space="preserve">; </w:t>
      </w:r>
      <w:r w:rsidR="0085512F" w:rsidRPr="0085512F">
        <w:rPr>
          <w:color w:val="1C1C1C"/>
          <w:sz w:val="22"/>
          <w:szCs w:val="28"/>
        </w:rPr>
        <w:t>I</w:t>
      </w:r>
      <w:r w:rsidR="0099130B" w:rsidRPr="0085512F">
        <w:rPr>
          <w:color w:val="1C1C1C"/>
          <w:sz w:val="22"/>
          <w:szCs w:val="28"/>
        </w:rPr>
        <w:t>nstitution £1</w:t>
      </w:r>
      <w:r w:rsidR="00814C43" w:rsidRPr="0085512F">
        <w:rPr>
          <w:color w:val="1C1C1C"/>
          <w:sz w:val="22"/>
          <w:szCs w:val="28"/>
        </w:rPr>
        <w:t>5</w:t>
      </w:r>
      <w:r w:rsidR="0099130B" w:rsidRPr="0085512F">
        <w:rPr>
          <w:color w:val="1C1C1C"/>
          <w:sz w:val="22"/>
          <w:szCs w:val="28"/>
        </w:rPr>
        <w:t xml:space="preserve">0  </w:t>
      </w:r>
    </w:p>
    <w:p w14:paraId="32CCA85C" w14:textId="70639AD9" w:rsidR="0016237F" w:rsidRDefault="0016237F">
      <w:pPr>
        <w:rPr>
          <w:color w:val="1C1C1C"/>
          <w:sz w:val="20"/>
        </w:rPr>
      </w:pPr>
    </w:p>
    <w:p w14:paraId="38387756" w14:textId="77777777" w:rsidR="0016237F" w:rsidRDefault="0016237F">
      <w:pPr>
        <w:rPr>
          <w:color w:val="1C1C1C"/>
          <w:sz w:val="20"/>
        </w:rPr>
      </w:pPr>
    </w:p>
    <w:tbl>
      <w:tblPr>
        <w:tblpPr w:leftFromText="180" w:rightFromText="180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290"/>
      </w:tblGrid>
      <w:tr w:rsidR="003C2FF1" w14:paraId="76EAEFEE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CB4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Title: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E41" w14:textId="77777777" w:rsidR="003C2FF1" w:rsidRDefault="003C2FF1" w:rsidP="00510F36">
            <w:pPr>
              <w:rPr>
                <w:color w:val="1C1C1C"/>
                <w:sz w:val="20"/>
              </w:rPr>
            </w:pPr>
          </w:p>
          <w:p w14:paraId="0BC74691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2770A8BC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3B3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First name: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5C7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 xml:space="preserve"> </w:t>
            </w:r>
          </w:p>
          <w:p w14:paraId="539F75A2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3A059BE3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8D1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Surname: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F93" w14:textId="77777777" w:rsidR="003C2FF1" w:rsidRDefault="003C2FF1" w:rsidP="00510F36">
            <w:pPr>
              <w:rPr>
                <w:color w:val="1C1C1C"/>
                <w:sz w:val="20"/>
              </w:rPr>
            </w:pPr>
          </w:p>
          <w:p w14:paraId="609B1F1E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60434E03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314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Address: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10D" w14:textId="77777777" w:rsidR="003C2FF1" w:rsidRDefault="003C2FF1" w:rsidP="00510F36">
            <w:pPr>
              <w:rPr>
                <w:color w:val="1C1C1C"/>
                <w:sz w:val="20"/>
              </w:rPr>
            </w:pPr>
          </w:p>
          <w:p w14:paraId="5BF32DBC" w14:textId="77777777" w:rsidR="003C2FF1" w:rsidRDefault="003C2FF1" w:rsidP="00510F36">
            <w:pPr>
              <w:rPr>
                <w:color w:val="1C1C1C"/>
                <w:sz w:val="20"/>
              </w:rPr>
            </w:pPr>
          </w:p>
          <w:p w14:paraId="1B2E74CB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5D63445E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0C2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Tel:</w:t>
            </w:r>
          </w:p>
          <w:p w14:paraId="5F67F9E2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0EA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33226629" w14:textId="77777777" w:rsidTr="00510F36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F4D" w14:textId="77777777" w:rsidR="003C2FF1" w:rsidRDefault="003C2FF1" w:rsidP="00510F36">
            <w:pPr>
              <w:rPr>
                <w:color w:val="1C1C1C"/>
                <w:sz w:val="20"/>
              </w:rPr>
            </w:pPr>
            <w:r>
              <w:rPr>
                <w:color w:val="1C1C1C"/>
                <w:sz w:val="20"/>
              </w:rPr>
              <w:t>Email:</w:t>
            </w:r>
          </w:p>
          <w:p w14:paraId="4D4BFF0E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D01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510E03C0" w14:textId="77777777" w:rsidTr="00510F36">
        <w:trPr>
          <w:trHeight w:val="568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40B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  <w:r>
              <w:rPr>
                <w:color w:val="1C1C1C"/>
                <w:spacing w:val="-3"/>
                <w:sz w:val="20"/>
              </w:rPr>
              <w:t>Professional Qualifications:</w:t>
            </w:r>
          </w:p>
          <w:p w14:paraId="66C5E8F8" w14:textId="133EA678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  <w:p w14:paraId="6584F862" w14:textId="77777777" w:rsidR="0016237F" w:rsidRDefault="0016237F" w:rsidP="00510F36">
            <w:pPr>
              <w:rPr>
                <w:color w:val="1C1C1C"/>
                <w:spacing w:val="-3"/>
                <w:sz w:val="20"/>
              </w:rPr>
            </w:pPr>
          </w:p>
          <w:p w14:paraId="51875D2A" w14:textId="77777777" w:rsidR="003C2FF1" w:rsidRDefault="003C2FF1" w:rsidP="00510F36">
            <w:pPr>
              <w:rPr>
                <w:color w:val="1C1C1C"/>
                <w:sz w:val="20"/>
              </w:rPr>
            </w:pPr>
          </w:p>
        </w:tc>
      </w:tr>
      <w:tr w:rsidR="003C2FF1" w14:paraId="0AB2E1C0" w14:textId="77777777" w:rsidTr="00510F36">
        <w:trPr>
          <w:trHeight w:val="568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C162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  <w:r>
              <w:rPr>
                <w:color w:val="1C1C1C"/>
                <w:spacing w:val="-3"/>
                <w:sz w:val="20"/>
              </w:rPr>
              <w:t>Present employment:</w:t>
            </w:r>
          </w:p>
          <w:p w14:paraId="61B17DE7" w14:textId="3939C54B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  <w:p w14:paraId="7852AFCD" w14:textId="77777777" w:rsidR="0016237F" w:rsidRDefault="0016237F" w:rsidP="00510F36">
            <w:pPr>
              <w:rPr>
                <w:color w:val="1C1C1C"/>
                <w:spacing w:val="-3"/>
                <w:sz w:val="20"/>
              </w:rPr>
            </w:pPr>
          </w:p>
          <w:p w14:paraId="0928956D" w14:textId="77777777" w:rsidR="003C2FF1" w:rsidRDefault="003C2FF1" w:rsidP="00510F36">
            <w:pPr>
              <w:rPr>
                <w:color w:val="1C1C1C"/>
                <w:sz w:val="20"/>
              </w:rPr>
            </w:pPr>
          </w:p>
          <w:p w14:paraId="7137F4AF" w14:textId="13965431" w:rsidR="0085512F" w:rsidRDefault="0085512F" w:rsidP="00510F36">
            <w:pPr>
              <w:rPr>
                <w:color w:val="1C1C1C"/>
                <w:sz w:val="20"/>
              </w:rPr>
            </w:pPr>
          </w:p>
        </w:tc>
      </w:tr>
      <w:tr w:rsidR="003C2FF1" w14:paraId="1C6C74AA" w14:textId="77777777" w:rsidTr="00510F36">
        <w:trPr>
          <w:trHeight w:val="568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425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  <w:r>
              <w:rPr>
                <w:color w:val="1C1C1C"/>
                <w:spacing w:val="-3"/>
                <w:sz w:val="20"/>
              </w:rPr>
              <w:t>Areas of particular interest:</w:t>
            </w:r>
          </w:p>
          <w:p w14:paraId="417192C2" w14:textId="74F91DDB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  <w:p w14:paraId="13FB61A8" w14:textId="77777777" w:rsidR="0085512F" w:rsidRDefault="0085512F" w:rsidP="00510F36">
            <w:pPr>
              <w:rPr>
                <w:color w:val="1C1C1C"/>
                <w:spacing w:val="-3"/>
                <w:sz w:val="20"/>
              </w:rPr>
            </w:pPr>
          </w:p>
          <w:p w14:paraId="3D17E4DC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  <w:p w14:paraId="106253F1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  <w:p w14:paraId="273AF8ED" w14:textId="77777777" w:rsidR="003C2FF1" w:rsidRDefault="003C2FF1" w:rsidP="00510F36">
            <w:pPr>
              <w:rPr>
                <w:color w:val="1C1C1C"/>
                <w:spacing w:val="-3"/>
                <w:sz w:val="20"/>
              </w:rPr>
            </w:pPr>
          </w:p>
        </w:tc>
      </w:tr>
      <w:tr w:rsidR="0085512F" w14:paraId="1EB6F2C9" w14:textId="77777777" w:rsidTr="00510F36">
        <w:trPr>
          <w:trHeight w:val="568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A5D" w14:textId="53877CB3" w:rsidR="0085512F" w:rsidRDefault="0085512F" w:rsidP="00510F36">
            <w:pPr>
              <w:rPr>
                <w:color w:val="1C1C1C"/>
                <w:spacing w:val="-3"/>
                <w:sz w:val="20"/>
              </w:rPr>
            </w:pPr>
            <w:r>
              <w:rPr>
                <w:color w:val="1C1C1C"/>
                <w:spacing w:val="-3"/>
                <w:sz w:val="20"/>
              </w:rPr>
              <w:t>Date:</w:t>
            </w:r>
          </w:p>
        </w:tc>
      </w:tr>
    </w:tbl>
    <w:p w14:paraId="6B8CCA0E" w14:textId="26133AA3" w:rsidR="0099130B" w:rsidRDefault="0099130B" w:rsidP="0085512F">
      <w:pPr>
        <w:rPr>
          <w:color w:val="1C1C1C"/>
          <w:sz w:val="20"/>
        </w:rPr>
      </w:pPr>
    </w:p>
    <w:p w14:paraId="3B716ABD" w14:textId="51310DF8" w:rsidR="0085512F" w:rsidRDefault="0085512F" w:rsidP="0085512F">
      <w:pPr>
        <w:rPr>
          <w:sz w:val="20"/>
        </w:rPr>
      </w:pPr>
    </w:p>
    <w:p w14:paraId="393B5EF3" w14:textId="13973E97" w:rsidR="0085512F" w:rsidRPr="0085512F" w:rsidRDefault="00510F36" w:rsidP="0085512F">
      <w:pPr>
        <w:rPr>
          <w:b/>
          <w:bCs/>
          <w:color w:val="1C1C1C"/>
          <w:sz w:val="20"/>
        </w:rPr>
      </w:pPr>
      <w:r>
        <w:rPr>
          <w:b/>
          <w:bCs/>
          <w:color w:val="1C1C1C"/>
          <w:sz w:val="20"/>
        </w:rPr>
        <w:t>PAYMENT</w:t>
      </w:r>
      <w:r w:rsidR="0085512F" w:rsidRPr="0085512F">
        <w:rPr>
          <w:b/>
          <w:bCs/>
          <w:color w:val="1C1C1C"/>
          <w:sz w:val="20"/>
        </w:rPr>
        <w:t>:</w:t>
      </w:r>
    </w:p>
    <w:p w14:paraId="3967EFBA" w14:textId="77777777" w:rsidR="000F7506" w:rsidRDefault="0085512F" w:rsidP="00510F36">
      <w:pPr>
        <w:numPr>
          <w:ilvl w:val="0"/>
          <w:numId w:val="1"/>
        </w:numPr>
        <w:rPr>
          <w:color w:val="1C1C1C"/>
          <w:sz w:val="20"/>
        </w:rPr>
      </w:pPr>
      <w:r>
        <w:rPr>
          <w:color w:val="1C1C1C"/>
          <w:sz w:val="20"/>
        </w:rPr>
        <w:t xml:space="preserve">Cheque payable to The Statute Law Society and sent to </w:t>
      </w:r>
      <w:r w:rsidR="0016237F">
        <w:rPr>
          <w:color w:val="1C1C1C"/>
          <w:sz w:val="20"/>
        </w:rPr>
        <w:br/>
      </w:r>
      <w:r>
        <w:rPr>
          <w:color w:val="1C1C1C"/>
          <w:sz w:val="20"/>
        </w:rPr>
        <w:t>27 Hervey Park Road, London E17 6LJ</w:t>
      </w:r>
    </w:p>
    <w:p w14:paraId="35B66BC4" w14:textId="6364848A" w:rsidR="0085512F" w:rsidRDefault="0085512F" w:rsidP="000F7506">
      <w:pPr>
        <w:ind w:left="720"/>
        <w:rPr>
          <w:color w:val="1C1C1C"/>
          <w:sz w:val="20"/>
        </w:rPr>
      </w:pPr>
    </w:p>
    <w:p w14:paraId="46A12ED6" w14:textId="77777777" w:rsidR="0016237F" w:rsidRDefault="0016237F" w:rsidP="0016237F">
      <w:pPr>
        <w:numPr>
          <w:ilvl w:val="0"/>
          <w:numId w:val="1"/>
        </w:numPr>
        <w:rPr>
          <w:color w:val="1C1C1C"/>
          <w:sz w:val="20"/>
        </w:rPr>
      </w:pPr>
      <w:r>
        <w:rPr>
          <w:color w:val="1C1C1C"/>
          <w:sz w:val="20"/>
        </w:rPr>
        <w:t>B</w:t>
      </w:r>
      <w:r w:rsidR="0085512F">
        <w:rPr>
          <w:color w:val="1C1C1C"/>
          <w:sz w:val="20"/>
        </w:rPr>
        <w:t xml:space="preserve">ACS Payment to The Statute Law Society, Sort Code 60-00-01 (NatWest) </w:t>
      </w:r>
    </w:p>
    <w:p w14:paraId="0CEDA2A7" w14:textId="223D9766" w:rsidR="0085512F" w:rsidRDefault="0085512F" w:rsidP="0016237F">
      <w:pPr>
        <w:ind w:left="720"/>
        <w:rPr>
          <w:color w:val="1C1C1C"/>
          <w:sz w:val="20"/>
        </w:rPr>
      </w:pPr>
      <w:r>
        <w:rPr>
          <w:color w:val="1C1C1C"/>
          <w:sz w:val="20"/>
        </w:rPr>
        <w:t>A/c No. 00274704</w:t>
      </w:r>
      <w:r w:rsidR="0016237F">
        <w:rPr>
          <w:color w:val="1C1C1C"/>
          <w:sz w:val="20"/>
        </w:rPr>
        <w:t xml:space="preserve">    </w:t>
      </w:r>
      <w:r>
        <w:rPr>
          <w:color w:val="1C1C1C"/>
          <w:sz w:val="20"/>
        </w:rPr>
        <w:t xml:space="preserve">IBAN </w:t>
      </w:r>
      <w:r w:rsidR="000F7506">
        <w:rPr>
          <w:color w:val="1C1C1C"/>
          <w:sz w:val="20"/>
        </w:rPr>
        <w:t>GB59 NWBK 6000 0100 2747 04</w:t>
      </w:r>
    </w:p>
    <w:p w14:paraId="2FE5E1CC" w14:textId="21141C5D" w:rsidR="000F7506" w:rsidRDefault="000F7506" w:rsidP="0016237F">
      <w:pPr>
        <w:ind w:left="720"/>
        <w:rPr>
          <w:color w:val="1C1C1C"/>
          <w:sz w:val="20"/>
        </w:rPr>
      </w:pPr>
    </w:p>
    <w:p w14:paraId="33CB3577" w14:textId="1438AB9E" w:rsidR="00030C1D" w:rsidRPr="000F7506" w:rsidRDefault="000F7506" w:rsidP="000F7506">
      <w:pPr>
        <w:rPr>
          <w:i/>
          <w:iCs/>
          <w:color w:val="1C1C1C"/>
          <w:sz w:val="20"/>
        </w:rPr>
      </w:pPr>
      <w:r>
        <w:rPr>
          <w:i/>
          <w:iCs/>
          <w:color w:val="1C1C1C"/>
          <w:sz w:val="20"/>
        </w:rPr>
        <w:t xml:space="preserve">To keep administrative costs to a minimum we encourage members to set up an annual </w:t>
      </w:r>
      <w:r w:rsidRPr="000F7506">
        <w:rPr>
          <w:i/>
          <w:iCs/>
          <w:color w:val="1C1C1C"/>
          <w:sz w:val="20"/>
        </w:rPr>
        <w:t>Standing Order</w:t>
      </w:r>
      <w:r>
        <w:rPr>
          <w:i/>
          <w:iCs/>
          <w:color w:val="1C1C1C"/>
          <w:sz w:val="20"/>
        </w:rPr>
        <w:t xml:space="preserve"> to the Association.</w:t>
      </w:r>
    </w:p>
    <w:sectPr w:rsidR="00030C1D" w:rsidRPr="000F7506" w:rsidSect="0016237F">
      <w:footerReference w:type="default" r:id="rId10"/>
      <w:pgSz w:w="11906" w:h="16838" w:code="9"/>
      <w:pgMar w:top="1080" w:right="1584" w:bottom="1080" w:left="1584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6491" w14:textId="77777777" w:rsidR="00DB7C61" w:rsidRDefault="00DB7C61" w:rsidP="0085512F">
      <w:r>
        <w:separator/>
      </w:r>
    </w:p>
  </w:endnote>
  <w:endnote w:type="continuationSeparator" w:id="0">
    <w:p w14:paraId="06C30602" w14:textId="77777777" w:rsidR="00DB7C61" w:rsidRDefault="00DB7C61" w:rsidP="008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EA04" w14:textId="4BFEAAE0" w:rsidR="0016237F" w:rsidRDefault="0085512F" w:rsidP="0085512F">
    <w:pPr>
      <w:pStyle w:val="Foot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STATUTE LAW SOCIETY</w:t>
    </w:r>
  </w:p>
  <w:p w14:paraId="23B45F89" w14:textId="59C1BF11" w:rsidR="00E42340" w:rsidRDefault="00E42340" w:rsidP="00E42340">
    <w:pPr>
      <w:pStyle w:val="Foot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Administrator: Mary Block</w:t>
    </w:r>
  </w:p>
  <w:p w14:paraId="0ADAA576" w14:textId="15AB2C4E" w:rsidR="0085512F" w:rsidRDefault="0085512F" w:rsidP="0085512F">
    <w:pPr>
      <w:pStyle w:val="Foot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27 Hervey Park Road, London E17 6LJ</w:t>
    </w:r>
    <w:r>
      <w:rPr>
        <w:rFonts w:ascii="Calibri Light" w:hAnsi="Calibri Light" w:cs="Calibri Light"/>
      </w:rPr>
      <w:br/>
      <w:t>Tel: 07912 204138     Email: statutelawsociety@gmail.com</w:t>
    </w:r>
  </w:p>
  <w:p w14:paraId="3677427E" w14:textId="77777777" w:rsidR="0085512F" w:rsidRDefault="0085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F59F" w14:textId="77777777" w:rsidR="00DB7C61" w:rsidRDefault="00DB7C61" w:rsidP="0085512F">
      <w:r>
        <w:separator/>
      </w:r>
    </w:p>
  </w:footnote>
  <w:footnote w:type="continuationSeparator" w:id="0">
    <w:p w14:paraId="47E08457" w14:textId="77777777" w:rsidR="00DB7C61" w:rsidRDefault="00DB7C61" w:rsidP="0085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813"/>
    <w:multiLevelType w:val="hybridMultilevel"/>
    <w:tmpl w:val="8FD09708"/>
    <w:lvl w:ilvl="0" w:tplc="969459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34BBA"/>
    <w:multiLevelType w:val="hybridMultilevel"/>
    <w:tmpl w:val="E3A48E5A"/>
    <w:lvl w:ilvl="0" w:tplc="96945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9459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01DF"/>
    <w:multiLevelType w:val="hybridMultilevel"/>
    <w:tmpl w:val="237CAB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42D0"/>
    <w:multiLevelType w:val="hybridMultilevel"/>
    <w:tmpl w:val="126C3438"/>
    <w:lvl w:ilvl="0" w:tplc="934EC3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209253">
    <w:abstractNumId w:val="2"/>
  </w:num>
  <w:num w:numId="2" w16cid:durableId="1761945980">
    <w:abstractNumId w:val="1"/>
  </w:num>
  <w:num w:numId="3" w16cid:durableId="362561896">
    <w:abstractNumId w:val="3"/>
  </w:num>
  <w:num w:numId="4" w16cid:durableId="39571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B"/>
    <w:rsid w:val="00030C1D"/>
    <w:rsid w:val="000F7506"/>
    <w:rsid w:val="0016237F"/>
    <w:rsid w:val="002807D4"/>
    <w:rsid w:val="00321FB0"/>
    <w:rsid w:val="003C2FF1"/>
    <w:rsid w:val="00471BE2"/>
    <w:rsid w:val="00510F36"/>
    <w:rsid w:val="005654B0"/>
    <w:rsid w:val="00580D23"/>
    <w:rsid w:val="006617C4"/>
    <w:rsid w:val="00814C43"/>
    <w:rsid w:val="0085512F"/>
    <w:rsid w:val="0099130B"/>
    <w:rsid w:val="00A03598"/>
    <w:rsid w:val="00A200F8"/>
    <w:rsid w:val="00A53D3B"/>
    <w:rsid w:val="00B25043"/>
    <w:rsid w:val="00B26A6C"/>
    <w:rsid w:val="00C14B83"/>
    <w:rsid w:val="00CC6187"/>
    <w:rsid w:val="00D4456C"/>
    <w:rsid w:val="00D7294F"/>
    <w:rsid w:val="00DB7C61"/>
    <w:rsid w:val="00DC7EFB"/>
    <w:rsid w:val="00E42340"/>
    <w:rsid w:val="00E95275"/>
    <w:rsid w:val="00E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4B6A8"/>
  <w15:chartTrackingRefBased/>
  <w15:docId w15:val="{8CA5F82F-7F15-4768-962E-A3C7BE7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855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512F"/>
    <w:rPr>
      <w:rFonts w:ascii="Verdana" w:hAnsi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512F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2B8369-1D77-9642-B145-CF31FFA2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</vt:lpstr>
    </vt:vector>
  </TitlesOfParts>
  <Company>FordGroup R&amp;D Inc</Company>
  <LinksUpToDate>false</LinksUpToDate>
  <CharactersWithSpaces>608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mailto:StatuteLaw@aol.com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</dc:title>
  <dc:subject/>
  <dc:creator>Colin Ford</dc:creator>
  <cp:keywords/>
  <dc:description/>
  <cp:lastModifiedBy>Rob Hotchkiss</cp:lastModifiedBy>
  <cp:revision>3</cp:revision>
  <cp:lastPrinted>2010-03-22T16:49:00Z</cp:lastPrinted>
  <dcterms:created xsi:type="dcterms:W3CDTF">2023-02-07T16:28:00Z</dcterms:created>
  <dcterms:modified xsi:type="dcterms:W3CDTF">2023-02-08T11:02:00Z</dcterms:modified>
</cp:coreProperties>
</file>